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jc w:val="right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УИД </w:t>
      </w:r>
      <w:r>
        <w:rPr>
          <w:rFonts w:ascii="Times New Roman" w:eastAsia="Times New Roman" w:hAnsi="Times New Roman" w:cs="Times New Roman"/>
          <w:sz w:val="28"/>
          <w:szCs w:val="28"/>
        </w:rPr>
        <w:t>86MS0072-01-2026-003216-45</w:t>
      </w:r>
    </w:p>
    <w:p>
      <w:pPr>
        <w:spacing w:before="0" w:after="0"/>
        <w:jc w:val="right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Дело № </w:t>
      </w:r>
      <w:r>
        <w:rPr>
          <w:rFonts w:ascii="Times New Roman" w:eastAsia="Times New Roman" w:hAnsi="Times New Roman" w:cs="Times New Roman"/>
          <w:sz w:val="28"/>
          <w:szCs w:val="28"/>
        </w:rPr>
        <w:t>05-0788/2803/2026</w:t>
      </w:r>
    </w:p>
    <w:p>
      <w:pPr>
        <w:spacing w:before="0" w:after="0"/>
        <w:jc w:val="center"/>
        <w:rPr>
          <w:sz w:val="28"/>
          <w:szCs w:val="28"/>
        </w:rPr>
      </w:pP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 назначении административного наказания</w:t>
      </w:r>
    </w:p>
    <w:p>
      <w:pPr>
        <w:spacing w:before="0" w:after="0"/>
        <w:jc w:val="both"/>
        <w:rPr>
          <w:sz w:val="28"/>
          <w:szCs w:val="28"/>
        </w:rPr>
      </w:pPr>
    </w:p>
    <w:tbl>
      <w:tblPr>
        <w:tblInd w:w="113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797"/>
        <w:gridCol w:w="4779"/>
      </w:tblGrid>
      <w:tr>
        <w:tblPrEx>
          <w:tblInd w:w="113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068" w:type="dxa"/>
            <w:noWrap w:val="0"/>
            <w:tcMar>
              <w:top w:w="5" w:type="dxa"/>
              <w:left w:w="113" w:type="dxa"/>
              <w:bottom w:w="5" w:type="dxa"/>
              <w:right w:w="113" w:type="dxa"/>
            </w:tcMar>
            <w:vAlign w:val="top"/>
            <w:hideMark/>
          </w:tcPr>
          <w:p>
            <w:pPr>
              <w:spacing w:before="0" w:after="0" w:line="252" w:lineRule="auto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8"/>
                <w:szCs w:val="28"/>
              </w:rPr>
              <w:t>г. Ханты-Мансийск</w:t>
            </w:r>
          </w:p>
        </w:tc>
        <w:tc>
          <w:tcPr>
            <w:tcW w:w="5069" w:type="dxa"/>
            <w:noWrap w:val="0"/>
            <w:tcMar>
              <w:top w:w="5" w:type="dxa"/>
              <w:left w:w="113" w:type="dxa"/>
              <w:bottom w:w="5" w:type="dxa"/>
              <w:right w:w="113" w:type="dxa"/>
            </w:tcMar>
            <w:vAlign w:val="top"/>
            <w:hideMark/>
          </w:tcPr>
          <w:p>
            <w:pPr>
              <w:spacing w:before="0" w:after="0" w:line="252" w:lineRule="auto"/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8"/>
                <w:szCs w:val="28"/>
              </w:rPr>
              <w:t>25 сентября 2026 года</w:t>
            </w:r>
          </w:p>
        </w:tc>
      </w:tr>
    </w:tbl>
    <w:p>
      <w:pPr>
        <w:spacing w:before="0" w:after="0"/>
        <w:ind w:firstLine="720"/>
        <w:jc w:val="both"/>
        <w:rPr>
          <w:sz w:val="28"/>
          <w:szCs w:val="28"/>
        </w:rPr>
      </w:pPr>
    </w:p>
    <w:p>
      <w:pPr>
        <w:spacing w:before="0" w:after="0"/>
        <w:ind w:firstLine="7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Мировой судья судебного участка №5 Ханты-Мансийского судебного района Ханты-Мансийского автономного округа – Югры Шинкарь М.Х., исполняющий обязанности мирового судьи судебного участка № 3 Ханты-Мансийского судебного района, </w:t>
      </w:r>
    </w:p>
    <w:p>
      <w:pPr>
        <w:spacing w:before="0" w:after="0"/>
        <w:ind w:firstLine="7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 участием лица привлекаемого к административной ответственности,</w:t>
      </w:r>
    </w:p>
    <w:p>
      <w:pPr>
        <w:spacing w:before="0" w:after="0"/>
        <w:ind w:firstLine="7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рассмотрев в открытом судебном заседании в помещении мирового судьи судебного участка № 5 Ханты-Мансийского судебного района дело об административном правонарушении, возбужденное по </w:t>
      </w:r>
      <w:r>
        <w:rPr>
          <w:rFonts w:ascii="Times New Roman" w:eastAsia="Times New Roman" w:hAnsi="Times New Roman" w:cs="Times New Roman"/>
          <w:sz w:val="28"/>
          <w:szCs w:val="28"/>
        </w:rPr>
        <w:t>ч.4 ст. 12.15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КоАП РФ в отношении </w:t>
      </w:r>
      <w:r>
        <w:rPr>
          <w:rFonts w:ascii="Times New Roman" w:eastAsia="Times New Roman" w:hAnsi="Times New Roman" w:cs="Times New Roman"/>
          <w:sz w:val="28"/>
          <w:szCs w:val="28"/>
        </w:rPr>
        <w:t>Тарада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Сергея Владимировича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Style w:val="cat-UserDefinedgrp-34rplc-9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УСТАНОВИЛ: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19.06.2026 в 17:00 водитель </w:t>
      </w:r>
      <w:r>
        <w:rPr>
          <w:rFonts w:ascii="Times New Roman" w:eastAsia="Times New Roman" w:hAnsi="Times New Roman" w:cs="Times New Roman"/>
          <w:sz w:val="28"/>
          <w:szCs w:val="28"/>
        </w:rPr>
        <w:t>Тарада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 102 км+780 м автодороги Р228 Сызрань-Саратов-Волгоград </w:t>
      </w:r>
      <w:r>
        <w:rPr>
          <w:rFonts w:ascii="Times New Roman" w:eastAsia="Times New Roman" w:hAnsi="Times New Roman" w:cs="Times New Roman"/>
          <w:sz w:val="28"/>
          <w:szCs w:val="28"/>
        </w:rPr>
        <w:t>Хвалынского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 Саратовской области, управляя транспортным средством автомобилем Хендай г/н </w:t>
      </w:r>
      <w:r>
        <w:rPr>
          <w:rStyle w:val="cat-UserDefinedgrp-35rplc-22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>, совершил маневр обгона впереди идущего транспорта в зоне действия дорожного знака 3.20 ПДД РФ «Обгон запрещен», с выездом на полосу, предназначенную для встречного направления, пересек сплошную линию разметки 1.1. ПДД РФ, чем нарушил п.1.3, 9.1(1) ПДД РФ.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судебном заседании </w:t>
      </w:r>
      <w:r>
        <w:rPr>
          <w:rFonts w:ascii="Times New Roman" w:eastAsia="Times New Roman" w:hAnsi="Times New Roman" w:cs="Times New Roman"/>
          <w:sz w:val="28"/>
          <w:szCs w:val="28"/>
        </w:rPr>
        <w:t>Тарада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вину не признал, пояснил, что действовал в условиях крайней необходимости, так как перестроиться на ранее занимаемую полосу ему препятствовал длинномер.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Заслушав привлекаемое лицо, изучив и проанализировав письменные материалы дела, мировой судья установил следующее.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Водитель транспортного средства в соответствии с пунктами 1.3, 10.1 ПДД РФ должен вести транспортное средство с учетом постоянного контроля за движением транспортного средства для выполнения требований ПДД РФ и обязан следить за наличием знаков и руководствоваться ими во время движения. 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соответствии с п. 1.1 ПДД РФ, горизонтальная разметка разделяет транспортные потоки противоположных направлений и обозначает границы полос движения в опасных местах на дорогах; обозначает границы проезжей части, на которые въезд запрещен; обозначает границы стояночных мест транспортных средств.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Как предусмотрено п. 9.1(1) ПДД РФ на любых дорогах с двусторонним движением запрещается движение по полосе, предназначенной для встречного </w:t>
      </w:r>
      <w:r>
        <w:rPr>
          <w:rFonts w:ascii="Times New Roman" w:eastAsia="Times New Roman" w:hAnsi="Times New Roman" w:cs="Times New Roman"/>
          <w:sz w:val="28"/>
          <w:szCs w:val="28"/>
        </w:rPr>
        <w:t>движения, если она отделена трамвайными путями, разделительной полосой, разметкой 1.1, 1.3 или разметкой 1.11, прерывистая линия которой расположена слева.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соответствии с п.3.20 ПДД РФ, утвержденных постановлением Совета Министров – Правительства РФ от 23.10.1993 года, запрещается обгон всех транспортных средств, кроме тихоходных транспортных средств, гужевых повозок, велосипедов, мопедов и двухколесных мотоциклов без бокового прицепа.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ч.4 ст.12.15 КоАП РФ административным правонарушением является выезд в нарушение </w:t>
      </w:r>
      <w:hyperlink r:id="rId4" w:history="1">
        <w:r>
          <w:rPr>
            <w:rFonts w:ascii="Times New Roman" w:eastAsia="Times New Roman" w:hAnsi="Times New Roman" w:cs="Times New Roman"/>
            <w:color w:val="0000EE"/>
            <w:sz w:val="28"/>
            <w:szCs w:val="28"/>
            <w:u w:val="single" w:color="0000EE"/>
          </w:rPr>
          <w:t>Правил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дорожного движения на полосу, предназначенную для встречного движения, либо на трамвайные пути встречного направления, за исключением случаев, предусмотренных </w:t>
      </w:r>
      <w:hyperlink r:id="rId5" w:anchor="sub_121503" w:history="1">
        <w:r>
          <w:rPr>
            <w:rFonts w:ascii="Times New Roman" w:eastAsia="Times New Roman" w:hAnsi="Times New Roman" w:cs="Times New Roman"/>
            <w:color w:val="0000EE"/>
            <w:sz w:val="28"/>
            <w:szCs w:val="28"/>
            <w:u w:val="single" w:color="0000EE"/>
          </w:rPr>
          <w:t>частью 3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настоящей статьи.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Виновность </w:t>
      </w:r>
      <w:r>
        <w:rPr>
          <w:rFonts w:ascii="Times New Roman" w:eastAsia="Times New Roman" w:hAnsi="Times New Roman" w:cs="Times New Roman"/>
          <w:sz w:val="28"/>
          <w:szCs w:val="28"/>
        </w:rPr>
        <w:t>Тарад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совершении инкриминируемого правонарушения подтверждается совокупностью исследованных судом доказательств: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протоколом об административном правонарушении 64 АС №037600</w:t>
      </w:r>
      <w:r>
        <w:rPr>
          <w:rFonts w:ascii="Times New Roman" w:eastAsia="Times New Roman" w:hAnsi="Times New Roman" w:cs="Times New Roman"/>
          <w:sz w:val="28"/>
          <w:szCs w:val="28"/>
        </w:rPr>
        <w:t>, в котором изложено событие административного правонарушения;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схемой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организации дорожного движения на участке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автодороги Р228 Сызрань-Саратов-Волгоград </w:t>
      </w:r>
      <w:r>
        <w:rPr>
          <w:rFonts w:ascii="Times New Roman" w:eastAsia="Times New Roman" w:hAnsi="Times New Roman" w:cs="Times New Roman"/>
          <w:sz w:val="28"/>
          <w:szCs w:val="28"/>
        </w:rPr>
        <w:t>Хвалынского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 Саратовской области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102 км – 104 км;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копией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карточки операций с </w:t>
      </w:r>
      <w:r>
        <w:rPr>
          <w:rFonts w:ascii="Times New Roman" w:eastAsia="Times New Roman" w:hAnsi="Times New Roman" w:cs="Times New Roman"/>
          <w:sz w:val="28"/>
          <w:szCs w:val="28"/>
        </w:rPr>
        <w:t>водительск</w:t>
      </w:r>
      <w:r>
        <w:rPr>
          <w:rFonts w:ascii="Times New Roman" w:eastAsia="Times New Roman" w:hAnsi="Times New Roman" w:cs="Times New Roman"/>
          <w:sz w:val="28"/>
          <w:szCs w:val="28"/>
        </w:rPr>
        <w:t>им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удостоверени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ем </w:t>
      </w:r>
      <w:r>
        <w:rPr>
          <w:rFonts w:ascii="Times New Roman" w:eastAsia="Times New Roman" w:hAnsi="Times New Roman" w:cs="Times New Roman"/>
          <w:sz w:val="28"/>
          <w:szCs w:val="28"/>
        </w:rPr>
        <w:t>Тарад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Сергея Владимировича, что подтверждает его личность как водителя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управлявшего автомобилем Хендай г/н </w:t>
      </w:r>
      <w:r>
        <w:rPr>
          <w:rStyle w:val="cat-UserDefinedgrp-35rplc-29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рапортом должностного лица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 выявленном административной правонарушении в отношении </w:t>
      </w:r>
      <w:r>
        <w:rPr>
          <w:rFonts w:ascii="Times New Roman" w:eastAsia="Times New Roman" w:hAnsi="Times New Roman" w:cs="Times New Roman"/>
          <w:sz w:val="28"/>
          <w:szCs w:val="28"/>
        </w:rPr>
        <w:t>Тарада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eastAsia="Times New Roman" w:hAnsi="Times New Roman" w:cs="Times New Roman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102 км+780 м автодороги Р228 Сызрань-Саратов-Волгоград </w:t>
      </w:r>
      <w:r>
        <w:rPr>
          <w:rFonts w:ascii="Times New Roman" w:eastAsia="Times New Roman" w:hAnsi="Times New Roman" w:cs="Times New Roman"/>
          <w:sz w:val="28"/>
          <w:szCs w:val="28"/>
        </w:rPr>
        <w:t>Хвалынского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 Саратовской области,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диском с видеозаписью, на котором зафиксировано вменяемое административное правонарушение, совершенное водителем транспортного средства Хендай г/н </w:t>
      </w:r>
      <w:r>
        <w:rPr>
          <w:rStyle w:val="cat-UserDefinedgrp-35rplc-33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Все исследованные доказательства мировой судья считает относимыми и допустимыми, так как они составлены уполномоченными на то лицами, надлежащим образом оформлены, получены с соблюдением требований КоАП РФ, полностью согласуются между собой, и нашли объективное подтверждение в ходе судебного разбирательства. 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Протокол об административном правонарушении и иные материалы дела в отношении </w:t>
      </w:r>
      <w:r>
        <w:rPr>
          <w:rFonts w:ascii="Times New Roman" w:eastAsia="Times New Roman" w:hAnsi="Times New Roman" w:cs="Times New Roman"/>
          <w:sz w:val="28"/>
          <w:szCs w:val="28"/>
        </w:rPr>
        <w:t>Тарад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Сергея Владимировича составлены в соответствии с требованиями КоАП РФ. Нарушений прав </w:t>
      </w:r>
      <w:r>
        <w:rPr>
          <w:rFonts w:ascii="Times New Roman" w:eastAsia="Times New Roman" w:hAnsi="Times New Roman" w:cs="Times New Roman"/>
          <w:sz w:val="28"/>
          <w:szCs w:val="28"/>
        </w:rPr>
        <w:t>Тарад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Сергея Владимировича при составлении административного материала допущено не было. 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Действия </w:t>
      </w:r>
      <w:r>
        <w:rPr>
          <w:rFonts w:ascii="Times New Roman" w:eastAsia="Times New Roman" w:hAnsi="Times New Roman" w:cs="Times New Roman"/>
          <w:sz w:val="28"/>
          <w:szCs w:val="28"/>
        </w:rPr>
        <w:t>Тарад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Сергея Владимировича мировой судья квалифицирует по ч.4 ст.12.15 КоАП РФ – как выезд в нарушение Правил дорожного движения на полосу, предназначенную для встречного движения, либо на трамвайные пути встречного направления, за исключением случаев, предусмотренных частью 3 настоящей статьи.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силу статьи 2.9 КоАП РФ при малозначительности совершенного административного правонарушения судья, орган, должностное лицо, </w:t>
      </w:r>
      <w:r>
        <w:rPr>
          <w:rFonts w:ascii="Times New Roman" w:eastAsia="Times New Roman" w:hAnsi="Times New Roman" w:cs="Times New Roman"/>
          <w:sz w:val="28"/>
          <w:szCs w:val="28"/>
        </w:rPr>
        <w:t>уполномоченные решить дело об административном правонарушении, могут освободить лицо, совершившее административное правонарушение, от административной ответственности и ограничиться устным замечанием.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соответствии с п. 21 постановления Пленума Верховного Суда РФ от 24.03.2005 N 5 "О некоторых вопросах, возникающих у судов при применении Кодекса Российской Федерации об административных правонарушениях" малозначительным административным правонарушением является действие или бездействие, хотя формально и содержащее признаки состава административного правонарушения, но с учетом характера совершенного правонарушения и роли правонарушителя, размера вреда и тяжести наступивших последствий не представляющее существенного нарушения охраняемых общественных правоотношений.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 смыслу названных нормы и разъяснений, оценка малозначительности деяния должна соотноситься с характером и степенью общественной опасности, причинением вреда либо с угрозой причинения вреда личности, обществу или государству. Категория малозначительности относится к числу оценочных, в связи с чем, определяется в каждом конкретном случае, исходя из обстоятельств совершенного правонарушения.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соответствии со ст. 3.1 КоАП РФ административное наказание является установленной государственной мерой ответственности за совершение административного правонарушения и применяется в целях предупреждения совершения новых правонарушений.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Обстоятельств, указывающих на малозначительность совершенного </w:t>
      </w:r>
      <w:r>
        <w:rPr>
          <w:rFonts w:ascii="Times New Roman" w:eastAsia="Times New Roman" w:hAnsi="Times New Roman" w:cs="Times New Roman"/>
          <w:sz w:val="28"/>
          <w:szCs w:val="28"/>
        </w:rPr>
        <w:t>Тарада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административного правонарушения в соответствии со статьей 2.9 КоАП РФ, не усматривается.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Согласно статье 1079 Гражданского кодекса РФ, автомобиль и другие транспортные средства официально относятся к источникам повышенной опасности.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Кроме того, оценив представленные доказательства в совокупности, изучив представленную видеозапись, мировой судья не находит оснований для признания действий водителя </w:t>
      </w:r>
      <w:r>
        <w:rPr>
          <w:rFonts w:ascii="Times New Roman" w:eastAsia="Times New Roman" w:hAnsi="Times New Roman" w:cs="Times New Roman"/>
          <w:sz w:val="28"/>
          <w:szCs w:val="28"/>
        </w:rPr>
        <w:t>Тарада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условиях к</w:t>
      </w:r>
      <w:r>
        <w:rPr>
          <w:rFonts w:ascii="Times New Roman" w:eastAsia="Times New Roman" w:hAnsi="Times New Roman" w:cs="Times New Roman"/>
          <w:sz w:val="28"/>
          <w:szCs w:val="28"/>
        </w:rPr>
        <w:t>райн</w:t>
      </w:r>
      <w:r>
        <w:rPr>
          <w:rFonts w:ascii="Times New Roman" w:eastAsia="Times New Roman" w:hAnsi="Times New Roman" w:cs="Times New Roman"/>
          <w:sz w:val="28"/>
          <w:szCs w:val="28"/>
        </w:rPr>
        <w:t>ей необходимости предусмотренных ст.2.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7 КоАП РФ.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Смягчающих, отягчающих административную ответственность обстоятельств мировым судьей не установлено.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Срок давности привлечения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Тарада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 административной ответственности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 ч.4 ст.12.15 КоАП РФ, с учетом вынесенного 13.07.2026 мировым судьей судебного участка № 1 </w:t>
      </w:r>
      <w:r>
        <w:rPr>
          <w:rFonts w:ascii="Times New Roman" w:eastAsia="Times New Roman" w:hAnsi="Times New Roman" w:cs="Times New Roman"/>
          <w:sz w:val="28"/>
          <w:szCs w:val="28"/>
        </w:rPr>
        <w:t>Хвалынского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 Саратовской области определения об удовлетворении ходатайства привлекаемого к ответственности лица о передачи дела по подведомственности мировому судье судебного участка № 3 Ханты-Мансийского судебного района (</w:t>
      </w:r>
      <w:r>
        <w:rPr>
          <w:rFonts w:ascii="Times New Roman" w:eastAsia="Times New Roman" w:hAnsi="Times New Roman" w:cs="Times New Roman"/>
          <w:sz w:val="28"/>
          <w:szCs w:val="28"/>
        </w:rPr>
        <w:t>вх</w:t>
      </w:r>
      <w:r>
        <w:rPr>
          <w:rFonts w:ascii="Times New Roman" w:eastAsia="Times New Roman" w:hAnsi="Times New Roman" w:cs="Times New Roman"/>
          <w:sz w:val="28"/>
          <w:szCs w:val="28"/>
        </w:rPr>
        <w:t>. 2399 от 22.07.2026), не истек. (</w:t>
      </w:r>
      <w:r>
        <w:rPr>
          <w:rFonts w:ascii="Times New Roman" w:eastAsia="Times New Roman" w:hAnsi="Times New Roman" w:cs="Times New Roman"/>
          <w:sz w:val="28"/>
          <w:szCs w:val="28"/>
        </w:rPr>
        <w:t>90 календарных дней к 19.06.2026 (не включая начальную дату), учитывая исключаемый период: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13.07.2026 – 22.07.2026 (10 дней)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= </w:t>
      </w:r>
      <w:r>
        <w:rPr>
          <w:rFonts w:ascii="Times New Roman" w:eastAsia="Times New Roman" w:hAnsi="Times New Roman" w:cs="Times New Roman"/>
          <w:sz w:val="28"/>
          <w:szCs w:val="28"/>
        </w:rPr>
        <w:t>27 сентября 2026 года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Определяя вид и меру наказания нарушителю, суд учитывает характер и тяжесть совершенного правонарушения, а также личность правонарушителя и </w:t>
      </w:r>
      <w:r>
        <w:rPr>
          <w:rFonts w:ascii="Times New Roman" w:eastAsia="Times New Roman" w:hAnsi="Times New Roman" w:cs="Times New Roman"/>
          <w:sz w:val="28"/>
          <w:szCs w:val="28"/>
        </w:rPr>
        <w:t>считает возможным и целесообразным назначить наказание административный штраф.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Настоящее дело принято мировым судьей судебного участка № 5 Ханты-Мансийского судебного района к производству в период исполнения обязанностей за соответствующего мирового судью, с соблюдением правил подсудности, в связи с чем подлежит рассмотрению мировым судьей судебного участка № 5 Ханты-Мансийского судебного района.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Руководствуясь ст.ст.23.1, 29.5, 29.6, 29.10 КоАП РФ, мировой судья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ПОСТАНОВИЛ: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Признать </w:t>
      </w:r>
      <w:r>
        <w:rPr>
          <w:rFonts w:ascii="Times New Roman" w:eastAsia="Times New Roman" w:hAnsi="Times New Roman" w:cs="Times New Roman"/>
          <w:sz w:val="28"/>
          <w:szCs w:val="28"/>
        </w:rPr>
        <w:t>Тарад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Сергея Владимировича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виновным в совершении административного правонарушения, предусмотренного ч.4 ст. 12.15 КоАП РФ, и назначить наказание в виде административного штрафа в размере семи тысяч пятисот рублей. 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Административный штраф, согласно ч.1 ст.32.2 КоАП РФ, должен быть уплачен лицом, привлеченным к административной ответственности, в полном размере не позднее шестидесяти дней со дня вступления постановления о назначении наказания в законную силу либо со дня истечения срока отсрочки или срока рассрочки, предусмотренных статьей 31.5 КоАП РФ.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 отсутствии документа, свидетельствующего об уплате административного штрафа, и информации об уплате административного штрафа в Государственной информационной системе о государственных и муниципальных платежах, по истечении срока, указанного в части 1 ст. 32.2 КоАП РФ, судья, вынесший постановление, направляет в течение десяти суток постановление о наложении административного штрафа с отметкой о его неуплате судебному приставу-исполнителю для исполнения в порядке, предусмотренном федеральным законодательством.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Постановление может быть обжаловано в Ханты-Мансийский районный суд через мирового судью, в течение десяти дней со дня получения копии постановления.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Административный штраф подлежит уплате на расчетный счет: Получатель: УФК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 Саратовской области (Межмуниципальное управление МВД России по Саратовской области, код011, лицевой счет 04601106850), КПП 643901001, ИНН 6439038146, ОКТМО 63607000, номер счета получателя 03100643000000016000, Операционно-кассовый центр 3 3 Волго-Вятского главного управления//УФК по Саратовской области г. Саратов, БИК 016311121, </w:t>
      </w:r>
      <w:r>
        <w:rPr>
          <w:rFonts w:ascii="Times New Roman" w:eastAsia="Times New Roman" w:hAnsi="Times New Roman" w:cs="Times New Roman"/>
          <w:sz w:val="28"/>
          <w:szCs w:val="28"/>
        </w:rPr>
        <w:t>кор</w:t>
      </w:r>
      <w:r>
        <w:rPr>
          <w:rFonts w:ascii="Times New Roman" w:eastAsia="Times New Roman" w:hAnsi="Times New Roman" w:cs="Times New Roman"/>
          <w:sz w:val="28"/>
          <w:szCs w:val="28"/>
        </w:rPr>
        <w:t>/сч.40102810845370000052, КБК 18811601123010001140, УИН 18810464260610009487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jc w:val="both"/>
        <w:rPr>
          <w:sz w:val="28"/>
          <w:szCs w:val="28"/>
        </w:rPr>
      </w:pP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Мировой судья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</w:rPr>
        <w:t>М.Х. Шинкарь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</w:p>
    <w:p>
      <w:pPr>
        <w:spacing w:before="0" w:after="0"/>
        <w:rPr>
          <w:sz w:val="28"/>
          <w:szCs w:val="28"/>
        </w:rPr>
      </w:pPr>
    </w:p>
    <w:p>
      <w:pPr>
        <w:spacing w:before="0" w:after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Копия верна</w:t>
      </w:r>
    </w:p>
    <w:p>
      <w:pPr>
        <w:spacing w:before="0" w:after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Мировой судья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</w:rPr>
        <w:t>М.Х. Шинкарь</w:t>
      </w:r>
    </w:p>
    <w:sectPr>
      <w:headerReference w:type="default" r:id="rId6"/>
      <w:pgMar w:header="708" w:footer="708"/>
      <w:cols w:space="708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0" w:after="0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rFonts w:ascii="Times New Roman" w:eastAsia="Times New Roman" w:hAnsi="Times New Roman" w:cs="Times New Roman"/>
      </w:rPr>
      <w:t>1</w:t>
    </w:r>
    <w:r>
      <w:rPr>
        <w:rFonts w:ascii="Times New Roman" w:eastAsia="Times New Roman" w:hAnsi="Times New Roman" w:cs="Times New Roman"/>
      </w:rPr>
      <w:fldChar w:fldCharType="end"/>
    </w:r>
  </w:p>
  <w:p>
    <w:pPr>
      <w:spacing w:before="0" w:after="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t-UserDefinedgrp-34rplc-9">
    <w:name w:val="cat-UserDefined grp-34 rplc-9"/>
    <w:basedOn w:val="DefaultParagraphFont"/>
  </w:style>
  <w:style w:type="character" w:customStyle="1" w:styleId="cat-UserDefinedgrp-35rplc-22">
    <w:name w:val="cat-UserDefined grp-35 rplc-22"/>
    <w:basedOn w:val="DefaultParagraphFont"/>
  </w:style>
  <w:style w:type="character" w:customStyle="1" w:styleId="cat-UserDefinedgrp-35rplc-29">
    <w:name w:val="cat-UserDefined grp-35 rplc-29"/>
    <w:basedOn w:val="DefaultParagraphFont"/>
  </w:style>
  <w:style w:type="character" w:customStyle="1" w:styleId="cat-UserDefinedgrp-35rplc-33">
    <w:name w:val="cat-UserDefined grp-35 rplc-33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garantF1://1205770.1000" TargetMode="External" /><Relationship Id="rId5" Type="http://schemas.openxmlformats.org/officeDocument/2006/relationships/hyperlink" Target="file:///C:\Users\SHINKA~1\AppData\Local\Temp\temp-CAA78615-2D17-4056-BDD9-0781FEA4DAE7-lptemplate.doc" TargetMode="External" /><Relationship Id="rId6" Type="http://schemas.openxmlformats.org/officeDocument/2006/relationships/header" Target="header1.xml" /><Relationship Id="rId7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